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1002B" w:rsidRPr="000E1154" w14:paraId="4D07E525" w14:textId="77777777" w:rsidTr="000E1FA2">
        <w:tc>
          <w:tcPr>
            <w:tcW w:w="9350" w:type="dxa"/>
            <w:shd w:val="clear" w:color="auto" w:fill="002060"/>
          </w:tcPr>
          <w:p w14:paraId="4056625A" w14:textId="77777777" w:rsidR="00E1002B" w:rsidRPr="000E1154" w:rsidRDefault="00E1002B" w:rsidP="000E1FA2">
            <w:pPr>
              <w:tabs>
                <w:tab w:val="left" w:pos="630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u w:val="single"/>
              </w:rPr>
            </w:pPr>
            <w:r w:rsidRPr="000E1154">
              <w:rPr>
                <w:rFonts w:ascii="Calibri" w:eastAsia="Times New Roman" w:hAnsi="Calibri" w:cs="Calibri"/>
                <w:b/>
                <w:color w:val="FFFFFF" w:themeColor="background1"/>
                <w:sz w:val="32"/>
                <w:szCs w:val="32"/>
              </w:rPr>
              <w:t>Building’s Moving Procedures</w:t>
            </w:r>
          </w:p>
        </w:tc>
      </w:tr>
      <w:tr w:rsidR="00E1002B" w:rsidRPr="000E1154" w14:paraId="42DB5775" w14:textId="77777777" w:rsidTr="000E1FA2">
        <w:tc>
          <w:tcPr>
            <w:tcW w:w="9350" w:type="dxa"/>
          </w:tcPr>
          <w:p w14:paraId="42EE9D19" w14:textId="77777777" w:rsidR="00E1002B" w:rsidRPr="00804E0C" w:rsidRDefault="00E1002B" w:rsidP="00E1002B">
            <w:pPr>
              <w:tabs>
                <w:tab w:val="left" w:pos="630"/>
              </w:tabs>
              <w:rPr>
                <w:rFonts w:ascii="Calibri" w:eastAsia="Times New Roman" w:hAnsi="Calibri" w:cs="Calibri"/>
                <w:i/>
                <w:color w:val="000000"/>
                <w:sz w:val="6"/>
                <w:szCs w:val="6"/>
              </w:rPr>
            </w:pPr>
          </w:p>
          <w:p w14:paraId="570DAE0F" w14:textId="77777777" w:rsidR="00E1002B" w:rsidRPr="00804E0C" w:rsidRDefault="00E1002B" w:rsidP="00E1002B">
            <w:pPr>
              <w:tabs>
                <w:tab w:val="left" w:pos="630"/>
              </w:tabs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</w:pPr>
            <w:r w:rsidRPr="00804E0C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>Please review the following moving procedures prior to the move in date:</w:t>
            </w:r>
          </w:p>
        </w:tc>
      </w:tr>
      <w:tr w:rsidR="00E1002B" w:rsidRPr="000E1154" w14:paraId="4BC0860F" w14:textId="77777777" w:rsidTr="000E1FA2">
        <w:tc>
          <w:tcPr>
            <w:tcW w:w="9350" w:type="dxa"/>
          </w:tcPr>
          <w:p w14:paraId="73B6ED75" w14:textId="77777777" w:rsidR="00E1002B" w:rsidRPr="00804E0C" w:rsidRDefault="00E1002B" w:rsidP="00E1002B">
            <w:pPr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</w:p>
        </w:tc>
      </w:tr>
      <w:tr w:rsidR="00E1002B" w:rsidRPr="000E1154" w14:paraId="43084313" w14:textId="77777777" w:rsidTr="000E1FA2">
        <w:tc>
          <w:tcPr>
            <w:tcW w:w="9350" w:type="dxa"/>
          </w:tcPr>
          <w:p w14:paraId="33E3BE4C" w14:textId="27B5DD0A" w:rsidR="00E1002B" w:rsidRPr="00804E0C" w:rsidRDefault="00E1002B" w:rsidP="006B28B2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Moves must occur </w:t>
            </w:r>
            <w:r w:rsidR="00877A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before 7 a.m. or after </w:t>
            </w:r>
            <w:r w:rsidR="006D3FB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  <w:r w:rsidR="00877A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:00 p.m., or an</w:t>
            </w:r>
            <w:r w:rsidR="006D3FB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</w:t>
            </w:r>
            <w:r w:rsidR="00877A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time with </w:t>
            </w:r>
            <w:r w:rsidR="006D3FB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</w:t>
            </w:r>
            <w:r w:rsidR="006B28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vanced notice </w:t>
            </w: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 weekends.</w:t>
            </w:r>
          </w:p>
        </w:tc>
      </w:tr>
      <w:tr w:rsidR="00E1002B" w:rsidRPr="000E1154" w14:paraId="7BF26FD0" w14:textId="77777777" w:rsidTr="000E1FA2">
        <w:tc>
          <w:tcPr>
            <w:tcW w:w="9350" w:type="dxa"/>
          </w:tcPr>
          <w:p w14:paraId="0553D3D6" w14:textId="3D359D14" w:rsidR="00E1002B" w:rsidRPr="00804E0C" w:rsidRDefault="00E1002B" w:rsidP="00E1002B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Tenant is responsible for supervising </w:t>
            </w:r>
            <w:r w:rsidR="006B28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their </w:t>
            </w: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move and providing suite and building access.</w:t>
            </w:r>
          </w:p>
        </w:tc>
      </w:tr>
      <w:tr w:rsidR="00E1002B" w:rsidRPr="000E1154" w14:paraId="240CB7BF" w14:textId="77777777" w:rsidTr="000E1FA2">
        <w:tc>
          <w:tcPr>
            <w:tcW w:w="9350" w:type="dxa"/>
          </w:tcPr>
          <w:p w14:paraId="1EB86BCF" w14:textId="04770067" w:rsidR="00E1002B" w:rsidRPr="00804E0C" w:rsidRDefault="00E1002B" w:rsidP="00E1002B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Floor</w:t>
            </w:r>
            <w:r w:rsidR="0028455E"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and wall</w:t>
            </w: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protection (i.e., Mas</w:t>
            </w:r>
            <w:r w:rsidR="00A54070"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onite) must be used to cover common area</w:t>
            </w: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surfaces where items will be moved.</w:t>
            </w:r>
          </w:p>
        </w:tc>
      </w:tr>
      <w:tr w:rsidR="00E1002B" w:rsidRPr="000E1154" w14:paraId="587E65E9" w14:textId="77777777" w:rsidTr="000E1FA2">
        <w:tc>
          <w:tcPr>
            <w:tcW w:w="9350" w:type="dxa"/>
          </w:tcPr>
          <w:p w14:paraId="16F1E22C" w14:textId="61683294" w:rsidR="00E1002B" w:rsidRPr="00804E0C" w:rsidRDefault="00E1002B" w:rsidP="006B28B2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Please </w:t>
            </w:r>
            <w:r w:rsidR="00877A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notify </w:t>
            </w:r>
            <w:r w:rsidR="0089413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Building </w:t>
            </w:r>
            <w:r w:rsidRPr="00804E0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Management 48 hours</w:t>
            </w:r>
            <w:r w:rsidR="006B28B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877A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prior if you would like to request management to provide any access necessary. </w:t>
            </w:r>
            <w:r w:rsidR="001921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E1002B" w:rsidRPr="000E1154" w14:paraId="38AACFDE" w14:textId="77777777" w:rsidTr="000E1FA2">
        <w:tc>
          <w:tcPr>
            <w:tcW w:w="9350" w:type="dxa"/>
            <w:tcBorders>
              <w:bottom w:val="nil"/>
            </w:tcBorders>
          </w:tcPr>
          <w:p w14:paraId="409723BE" w14:textId="77777777" w:rsidR="00877ADD" w:rsidRDefault="00165D46" w:rsidP="00877ADD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CE4">
              <w:rPr>
                <w:rFonts w:ascii="Calibri" w:eastAsia="Times New Roman" w:hAnsi="Calibri" w:cs="Calibri"/>
                <w:sz w:val="24"/>
                <w:szCs w:val="24"/>
              </w:rPr>
              <w:t>Loading Dock Information:</w:t>
            </w:r>
            <w:r w:rsidR="00804E0C" w:rsidRPr="00F62CE4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  <w:p w14:paraId="1357E62B" w14:textId="77777777" w:rsidR="00877ADD" w:rsidRDefault="00804E0C" w:rsidP="00877ADD">
            <w:pPr>
              <w:pStyle w:val="ListParagraph"/>
              <w:numPr>
                <w:ilvl w:val="0"/>
                <w:numId w:val="8"/>
              </w:numPr>
              <w:spacing w:before="24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7ADD">
              <w:rPr>
                <w:rFonts w:ascii="Calibri" w:eastAsia="Times New Roman" w:hAnsi="Calibri" w:cs="Calibri"/>
                <w:sz w:val="24"/>
                <w:szCs w:val="24"/>
              </w:rPr>
              <w:t>Movers must park in designated loading zones only:</w:t>
            </w:r>
            <w:r w:rsidR="006B28B2" w:rsidRPr="00877AD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877ADD">
              <w:rPr>
                <w:rFonts w:ascii="Calibri" w:eastAsia="Times New Roman" w:hAnsi="Calibri" w:cs="Calibri"/>
                <w:sz w:val="24"/>
                <w:szCs w:val="24"/>
              </w:rPr>
              <w:t xml:space="preserve">601 City Center loading dock can be accessed of </w:t>
            </w:r>
            <w:proofErr w:type="spellStart"/>
            <w:r w:rsidR="00877ADD">
              <w:rPr>
                <w:rFonts w:ascii="Calibri" w:eastAsia="Times New Roman" w:hAnsi="Calibri" w:cs="Calibri"/>
                <w:sz w:val="24"/>
                <w:szCs w:val="24"/>
              </w:rPr>
              <w:t>of</w:t>
            </w:r>
            <w:proofErr w:type="spellEnd"/>
            <w:r w:rsidR="00877AD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894131" w:rsidRPr="00877ADD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  <w:r w:rsidR="00894131" w:rsidRPr="00877ADD">
              <w:rPr>
                <w:rFonts w:ascii="Calibri" w:eastAsia="Times New Roman" w:hAnsi="Calibri" w:cs="Calibri"/>
                <w:sz w:val="24"/>
                <w:szCs w:val="24"/>
                <w:vertAlign w:val="superscript"/>
              </w:rPr>
              <w:t>th</w:t>
            </w:r>
            <w:r w:rsidR="00894131" w:rsidRPr="00877ADD">
              <w:rPr>
                <w:rFonts w:ascii="Calibri" w:eastAsia="Times New Roman" w:hAnsi="Calibri" w:cs="Calibri"/>
                <w:sz w:val="24"/>
                <w:szCs w:val="24"/>
              </w:rPr>
              <w:t xml:space="preserve"> St</w:t>
            </w:r>
            <w:r w:rsidR="006B28B2" w:rsidRPr="00877ADD">
              <w:rPr>
                <w:rFonts w:ascii="Calibri" w:eastAsia="Times New Roman" w:hAnsi="Calibri" w:cs="Calibri"/>
                <w:sz w:val="24"/>
                <w:szCs w:val="24"/>
              </w:rPr>
              <w:t>r</w:t>
            </w:r>
            <w:r w:rsidR="00894131" w:rsidRPr="00877ADD">
              <w:rPr>
                <w:rFonts w:ascii="Calibri" w:eastAsia="Times New Roman" w:hAnsi="Calibri" w:cs="Calibri"/>
                <w:sz w:val="24"/>
                <w:szCs w:val="24"/>
              </w:rPr>
              <w:t>eet</w:t>
            </w:r>
            <w:r w:rsidR="00877ADD">
              <w:rPr>
                <w:rFonts w:ascii="Calibri" w:eastAsia="Times New Roman" w:hAnsi="Calibri" w:cs="Calibri"/>
                <w:sz w:val="24"/>
                <w:szCs w:val="24"/>
              </w:rPr>
              <w:t xml:space="preserve">, east of Martin Luther King Jr. Way. </w:t>
            </w:r>
          </w:p>
          <w:p w14:paraId="26FFF8B3" w14:textId="6937FF35" w:rsidR="00877ADD" w:rsidRDefault="00877ADD" w:rsidP="00877ADD">
            <w:pPr>
              <w:pStyle w:val="ListParagraph"/>
              <w:numPr>
                <w:ilvl w:val="0"/>
                <w:numId w:val="8"/>
              </w:numPr>
              <w:spacing w:before="240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Maximum Dock Height 14’6”. </w:t>
            </w:r>
          </w:p>
          <w:p w14:paraId="041870C4" w14:textId="67D578FE" w:rsidR="002F414B" w:rsidRPr="00CF4924" w:rsidRDefault="00877ADD" w:rsidP="00CF4924">
            <w:pPr>
              <w:pStyle w:val="ListParagraph"/>
              <w:numPr>
                <w:ilvl w:val="0"/>
                <w:numId w:val="8"/>
              </w:numPr>
              <w:spacing w:before="240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Maximum Truck Length 48’. </w:t>
            </w:r>
            <w:r w:rsidR="00894131" w:rsidRPr="00877ADD">
              <w:rPr>
                <w:rFonts w:ascii="Calibri" w:eastAsia="Times New Roman" w:hAnsi="Calibri" w:cs="Calibri"/>
                <w:sz w:val="24"/>
                <w:szCs w:val="24"/>
                <w:highlight w:val="yellow"/>
              </w:rPr>
              <w:t xml:space="preserve"> </w:t>
            </w:r>
            <w:bookmarkStart w:id="0" w:name="_GoBack"/>
            <w:bookmarkEnd w:id="0"/>
          </w:p>
        </w:tc>
      </w:tr>
      <w:tr w:rsidR="00E1002B" w:rsidRPr="000E1154" w14:paraId="3B7C1CB0" w14:textId="77777777" w:rsidTr="000E1FA2">
        <w:tc>
          <w:tcPr>
            <w:tcW w:w="9350" w:type="dxa"/>
            <w:tcBorders>
              <w:top w:val="nil"/>
              <w:bottom w:val="single" w:sz="4" w:space="0" w:color="auto"/>
            </w:tcBorders>
          </w:tcPr>
          <w:p w14:paraId="387E37F5" w14:textId="77777777" w:rsidR="004B350E" w:rsidRDefault="00E1002B" w:rsidP="004B350E">
            <w:pPr>
              <w:pStyle w:val="ListParagraph"/>
              <w:numPr>
                <w:ilvl w:val="0"/>
                <w:numId w:val="7"/>
              </w:numPr>
              <w:spacing w:before="24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2CE4">
              <w:rPr>
                <w:rFonts w:ascii="Calibri" w:eastAsia="Times New Roman" w:hAnsi="Calibri" w:cs="Calibri"/>
                <w:sz w:val="24"/>
                <w:szCs w:val="24"/>
              </w:rPr>
              <w:t xml:space="preserve">Elevator Information: </w:t>
            </w:r>
          </w:p>
          <w:p w14:paraId="5BDCAA3F" w14:textId="5438BEB6" w:rsidR="00E1002B" w:rsidRPr="004B350E" w:rsidRDefault="00C10D65" w:rsidP="004B350E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B350E">
              <w:rPr>
                <w:rFonts w:ascii="Calibri" w:eastAsia="Times New Roman" w:hAnsi="Calibri" w:cs="Calibri"/>
                <w:sz w:val="24"/>
                <w:szCs w:val="24"/>
              </w:rPr>
              <w:t>Access to the Building is limited to the freight elevator. THE FREIGHT ELEVATOR IS</w:t>
            </w:r>
            <w:r w:rsidR="00DF12D0" w:rsidRPr="004B350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4B350E">
              <w:rPr>
                <w:rFonts w:ascii="Calibri" w:eastAsia="Times New Roman" w:hAnsi="Calibri" w:cs="Calibri"/>
                <w:sz w:val="24"/>
                <w:szCs w:val="24"/>
              </w:rPr>
              <w:t>NEVER RESERVED FOR EXCLUSIVE USE. It must be shared with other parties as</w:t>
            </w:r>
            <w:r w:rsidR="004B350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4B350E">
              <w:rPr>
                <w:rFonts w:ascii="Calibri" w:eastAsia="Times New Roman" w:hAnsi="Calibri" w:cs="Calibri"/>
                <w:sz w:val="24"/>
                <w:szCs w:val="24"/>
              </w:rPr>
              <w:t>needed. If multiple moves are scheduled</w:t>
            </w:r>
            <w:r w:rsidR="006B28B2" w:rsidRPr="004B350E">
              <w:rPr>
                <w:rFonts w:ascii="Calibri" w:eastAsia="Times New Roman" w:hAnsi="Calibri" w:cs="Calibri"/>
                <w:sz w:val="24"/>
                <w:szCs w:val="24"/>
              </w:rPr>
              <w:t xml:space="preserve"> at the same time</w:t>
            </w:r>
            <w:r w:rsidRPr="004B350E">
              <w:rPr>
                <w:rFonts w:ascii="Calibri" w:eastAsia="Times New Roman" w:hAnsi="Calibri" w:cs="Calibri"/>
                <w:sz w:val="24"/>
                <w:szCs w:val="24"/>
              </w:rPr>
              <w:t>, we will work with the different companies</w:t>
            </w:r>
            <w:r w:rsidR="006B28B2" w:rsidRPr="004B350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4B350E">
              <w:rPr>
                <w:rFonts w:ascii="Calibri" w:eastAsia="Times New Roman" w:hAnsi="Calibri" w:cs="Calibri"/>
                <w:sz w:val="24"/>
                <w:szCs w:val="24"/>
              </w:rPr>
              <w:t>involved</w:t>
            </w:r>
            <w:r w:rsidR="006B28B2" w:rsidRPr="004B350E">
              <w:rPr>
                <w:rFonts w:ascii="Calibri" w:eastAsia="Times New Roman" w:hAnsi="Calibri" w:cs="Calibri"/>
                <w:sz w:val="24"/>
                <w:szCs w:val="24"/>
              </w:rPr>
              <w:t xml:space="preserve"> to</w:t>
            </w:r>
            <w:r w:rsidRPr="004B350E">
              <w:rPr>
                <w:rFonts w:ascii="Calibri" w:eastAsia="Times New Roman" w:hAnsi="Calibri" w:cs="Calibri"/>
                <w:sz w:val="24"/>
                <w:szCs w:val="24"/>
              </w:rPr>
              <w:t xml:space="preserve"> have a schedule in place allowing everyone to complete their project</w:t>
            </w:r>
            <w:r w:rsidR="006B28B2" w:rsidRPr="004B350E">
              <w:rPr>
                <w:rFonts w:ascii="Calibri" w:eastAsia="Times New Roman" w:hAnsi="Calibri" w:cs="Calibri"/>
                <w:sz w:val="24"/>
                <w:szCs w:val="24"/>
              </w:rPr>
              <w:t>s</w:t>
            </w:r>
            <w:r w:rsidRPr="004B350E">
              <w:rPr>
                <w:rFonts w:ascii="Calibri" w:eastAsia="Times New Roman" w:hAnsi="Calibri" w:cs="Calibri"/>
                <w:sz w:val="24"/>
                <w:szCs w:val="24"/>
              </w:rPr>
              <w:t xml:space="preserve"> as</w:t>
            </w:r>
            <w:r w:rsidR="006B28B2" w:rsidRPr="004B350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4B350E">
              <w:rPr>
                <w:rFonts w:ascii="Calibri" w:eastAsia="Times New Roman" w:hAnsi="Calibri" w:cs="Calibri"/>
                <w:sz w:val="24"/>
                <w:szCs w:val="24"/>
              </w:rPr>
              <w:t>quickly as possible.</w:t>
            </w:r>
          </w:p>
        </w:tc>
      </w:tr>
      <w:tr w:rsidR="00E1002B" w:rsidRPr="000E1154" w14:paraId="062ADF90" w14:textId="77777777" w:rsidTr="000E1FA2">
        <w:tc>
          <w:tcPr>
            <w:tcW w:w="9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6551B3" w14:textId="77777777" w:rsidR="00E1002B" w:rsidRPr="00F62CE4" w:rsidRDefault="00E1002B" w:rsidP="000E1FA2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260E0BBD" w14:textId="31FDD9F6" w:rsidR="00E1002B" w:rsidRDefault="00894131" w:rsidP="00804E0C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601 City Center </w:t>
            </w:r>
          </w:p>
          <w:p w14:paraId="729F720E" w14:textId="21FFACF8" w:rsidR="00894131" w:rsidRDefault="00894131" w:rsidP="00804E0C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601 12</w:t>
            </w:r>
            <w:r w:rsidRPr="00894131">
              <w:rPr>
                <w:rFonts w:ascii="Calibri" w:eastAsia="Times New Roman" w:hAnsi="Calibri" w:cs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Street, Suite 275</w:t>
            </w:r>
          </w:p>
          <w:p w14:paraId="689B6FBF" w14:textId="6D11AAF4" w:rsidR="00894131" w:rsidRDefault="00894131" w:rsidP="00804E0C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Oakland, CA 94607</w:t>
            </w:r>
          </w:p>
          <w:p w14:paraId="59D84D39" w14:textId="61F4F1B9" w:rsidR="00894131" w:rsidRDefault="00894131" w:rsidP="00804E0C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510-488-3500</w:t>
            </w:r>
          </w:p>
          <w:p w14:paraId="0CEA1F9A" w14:textId="3336ACB2" w:rsidR="00894131" w:rsidRPr="00F62CE4" w:rsidRDefault="00CF4924" w:rsidP="00804E0C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="00894131" w:rsidRPr="00FB6C7D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601CC@shorenstein.com</w:t>
              </w:r>
            </w:hyperlink>
            <w:r w:rsidR="00894131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  <w:p w14:paraId="03E51387" w14:textId="77777777" w:rsidR="00E1002B" w:rsidRPr="00F62CE4" w:rsidRDefault="00E1002B" w:rsidP="000E1FA2">
            <w:pPr>
              <w:spacing w:before="24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6D2FD0A5" w14:textId="77777777" w:rsidR="00E1002B" w:rsidRDefault="00E1002B" w:rsidP="00E1002B">
      <w:pPr>
        <w:tabs>
          <w:tab w:val="left" w:pos="630"/>
        </w:tabs>
      </w:pPr>
    </w:p>
    <w:p w14:paraId="74225EA6" w14:textId="77777777" w:rsidR="001E233F" w:rsidRPr="00E1002B" w:rsidRDefault="001E233F" w:rsidP="00E1002B"/>
    <w:sectPr w:rsidR="001E233F" w:rsidRPr="00E1002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5B393" w14:textId="77777777" w:rsidR="00B754F5" w:rsidRDefault="00B754F5">
      <w:pPr>
        <w:spacing w:after="0" w:line="240" w:lineRule="auto"/>
      </w:pPr>
      <w:r>
        <w:separator/>
      </w:r>
    </w:p>
  </w:endnote>
  <w:endnote w:type="continuationSeparator" w:id="0">
    <w:p w14:paraId="576B291C" w14:textId="77777777" w:rsidR="00B754F5" w:rsidRDefault="00B7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59247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0"/>
        <w:szCs w:val="20"/>
      </w:rPr>
    </w:sdtEndPr>
    <w:sdtContent>
      <w:p w14:paraId="7181B852" w14:textId="4620DABE" w:rsidR="00835BB3" w:rsidRPr="00835BB3" w:rsidRDefault="00835BB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20"/>
            <w:szCs w:val="20"/>
          </w:rPr>
        </w:pPr>
        <w:r w:rsidRPr="00835BB3">
          <w:rPr>
            <w:sz w:val="20"/>
            <w:szCs w:val="20"/>
          </w:rPr>
          <w:fldChar w:fldCharType="begin"/>
        </w:r>
        <w:r w:rsidRPr="00835BB3">
          <w:rPr>
            <w:sz w:val="20"/>
            <w:szCs w:val="20"/>
          </w:rPr>
          <w:instrText xml:space="preserve"> PAGE   \* MERGEFORMAT </w:instrText>
        </w:r>
        <w:r w:rsidRPr="00835BB3">
          <w:rPr>
            <w:sz w:val="20"/>
            <w:szCs w:val="20"/>
          </w:rPr>
          <w:fldChar w:fldCharType="separate"/>
        </w:r>
        <w:r w:rsidR="006B28B2" w:rsidRPr="006B28B2">
          <w:rPr>
            <w:b/>
            <w:bCs/>
            <w:noProof/>
            <w:sz w:val="20"/>
            <w:szCs w:val="20"/>
          </w:rPr>
          <w:t>1</w:t>
        </w:r>
        <w:r w:rsidRPr="00835BB3">
          <w:rPr>
            <w:b/>
            <w:bCs/>
            <w:noProof/>
            <w:sz w:val="20"/>
            <w:szCs w:val="20"/>
          </w:rPr>
          <w:fldChar w:fldCharType="end"/>
        </w:r>
        <w:r w:rsidRPr="00835BB3">
          <w:rPr>
            <w:b/>
            <w:bCs/>
            <w:sz w:val="20"/>
            <w:szCs w:val="20"/>
          </w:rPr>
          <w:t xml:space="preserve"> | </w:t>
        </w:r>
        <w:r w:rsidRPr="00835BB3">
          <w:rPr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506A1991" w14:textId="77777777" w:rsidR="00835BB3" w:rsidRDefault="00835B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F3017" w14:textId="77777777" w:rsidR="00B754F5" w:rsidRDefault="00B754F5">
      <w:pPr>
        <w:spacing w:after="0" w:line="240" w:lineRule="auto"/>
      </w:pPr>
      <w:r>
        <w:separator/>
      </w:r>
    </w:p>
  </w:footnote>
  <w:footnote w:type="continuationSeparator" w:id="0">
    <w:p w14:paraId="5142682E" w14:textId="77777777" w:rsidR="00B754F5" w:rsidRDefault="00B75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44A5E" w14:textId="77777777" w:rsidR="00AF5F3A" w:rsidRDefault="00E1002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0612D2" wp14:editId="790D01F7">
          <wp:simplePos x="0" y="0"/>
          <wp:positionH relativeFrom="margin">
            <wp:align>center</wp:align>
          </wp:positionH>
          <wp:positionV relativeFrom="paragraph">
            <wp:posOffset>-287020</wp:posOffset>
          </wp:positionV>
          <wp:extent cx="1148080" cy="7696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08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85DEE0" w14:textId="77777777" w:rsidR="00AF5F3A" w:rsidRDefault="00CF4924">
    <w:pPr>
      <w:pStyle w:val="Header"/>
    </w:pPr>
  </w:p>
  <w:p w14:paraId="52C41256" w14:textId="77777777" w:rsidR="00AF5F3A" w:rsidRDefault="00CF4924">
    <w:pPr>
      <w:pStyle w:val="Header"/>
    </w:pPr>
  </w:p>
  <w:p w14:paraId="47005AB6" w14:textId="77777777" w:rsidR="00AF5F3A" w:rsidRDefault="00CF49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5D57"/>
    <w:multiLevelType w:val="hybridMultilevel"/>
    <w:tmpl w:val="25CE99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E0474"/>
    <w:multiLevelType w:val="hybridMultilevel"/>
    <w:tmpl w:val="2DCE9E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B6A56A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F14A3"/>
    <w:multiLevelType w:val="hybridMultilevel"/>
    <w:tmpl w:val="E31C5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3A52C9"/>
    <w:multiLevelType w:val="hybridMultilevel"/>
    <w:tmpl w:val="7D06DB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F13E1"/>
    <w:multiLevelType w:val="hybridMultilevel"/>
    <w:tmpl w:val="9B9A0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A7166"/>
    <w:multiLevelType w:val="hybridMultilevel"/>
    <w:tmpl w:val="C0FA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B0738"/>
    <w:multiLevelType w:val="hybridMultilevel"/>
    <w:tmpl w:val="1F4850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76088"/>
    <w:multiLevelType w:val="hybridMultilevel"/>
    <w:tmpl w:val="15C0E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128"/>
    <w:rsid w:val="00017B2D"/>
    <w:rsid w:val="00022B3F"/>
    <w:rsid w:val="00027570"/>
    <w:rsid w:val="00046989"/>
    <w:rsid w:val="00067AAC"/>
    <w:rsid w:val="00165D46"/>
    <w:rsid w:val="00177E60"/>
    <w:rsid w:val="0018096D"/>
    <w:rsid w:val="00192162"/>
    <w:rsid w:val="001C4E46"/>
    <w:rsid w:val="001D6925"/>
    <w:rsid w:val="001E233F"/>
    <w:rsid w:val="00202215"/>
    <w:rsid w:val="0021019B"/>
    <w:rsid w:val="00221184"/>
    <w:rsid w:val="00237F49"/>
    <w:rsid w:val="002420DE"/>
    <w:rsid w:val="0028406E"/>
    <w:rsid w:val="0028455E"/>
    <w:rsid w:val="002A54AB"/>
    <w:rsid w:val="002E014C"/>
    <w:rsid w:val="002F414B"/>
    <w:rsid w:val="002F7859"/>
    <w:rsid w:val="00356B53"/>
    <w:rsid w:val="003640E2"/>
    <w:rsid w:val="00380016"/>
    <w:rsid w:val="00394F3E"/>
    <w:rsid w:val="003B3743"/>
    <w:rsid w:val="00435C92"/>
    <w:rsid w:val="0043738E"/>
    <w:rsid w:val="00442F10"/>
    <w:rsid w:val="0046720C"/>
    <w:rsid w:val="004B350E"/>
    <w:rsid w:val="004C56D4"/>
    <w:rsid w:val="00506FBB"/>
    <w:rsid w:val="005130A0"/>
    <w:rsid w:val="00523E6B"/>
    <w:rsid w:val="00554896"/>
    <w:rsid w:val="005775F9"/>
    <w:rsid w:val="00580DCD"/>
    <w:rsid w:val="00582088"/>
    <w:rsid w:val="00585863"/>
    <w:rsid w:val="005A3F48"/>
    <w:rsid w:val="005B4372"/>
    <w:rsid w:val="005B5C68"/>
    <w:rsid w:val="005B6DE9"/>
    <w:rsid w:val="006464E8"/>
    <w:rsid w:val="006566AD"/>
    <w:rsid w:val="006604F8"/>
    <w:rsid w:val="00660874"/>
    <w:rsid w:val="006971DC"/>
    <w:rsid w:val="006A16F3"/>
    <w:rsid w:val="006A7128"/>
    <w:rsid w:val="006B28B2"/>
    <w:rsid w:val="006C0B20"/>
    <w:rsid w:val="006D0FBF"/>
    <w:rsid w:val="006D3FB9"/>
    <w:rsid w:val="006E30DD"/>
    <w:rsid w:val="006F2D6A"/>
    <w:rsid w:val="007074D5"/>
    <w:rsid w:val="007219AF"/>
    <w:rsid w:val="0079170B"/>
    <w:rsid w:val="007A1324"/>
    <w:rsid w:val="007B4BD9"/>
    <w:rsid w:val="0080111F"/>
    <w:rsid w:val="00804E0C"/>
    <w:rsid w:val="00835BB3"/>
    <w:rsid w:val="00851EB3"/>
    <w:rsid w:val="00873A5E"/>
    <w:rsid w:val="00877ADD"/>
    <w:rsid w:val="00894131"/>
    <w:rsid w:val="008A4064"/>
    <w:rsid w:val="008A5744"/>
    <w:rsid w:val="008B197F"/>
    <w:rsid w:val="00910718"/>
    <w:rsid w:val="00987EEB"/>
    <w:rsid w:val="009C0270"/>
    <w:rsid w:val="009C7584"/>
    <w:rsid w:val="009F754F"/>
    <w:rsid w:val="00A02518"/>
    <w:rsid w:val="00A124C4"/>
    <w:rsid w:val="00A15607"/>
    <w:rsid w:val="00A235ED"/>
    <w:rsid w:val="00A33A6E"/>
    <w:rsid w:val="00A54070"/>
    <w:rsid w:val="00A70774"/>
    <w:rsid w:val="00A730C9"/>
    <w:rsid w:val="00A85FE8"/>
    <w:rsid w:val="00A86FB4"/>
    <w:rsid w:val="00AB73A8"/>
    <w:rsid w:val="00AD60BD"/>
    <w:rsid w:val="00AD69CD"/>
    <w:rsid w:val="00AF2C33"/>
    <w:rsid w:val="00B11BD1"/>
    <w:rsid w:val="00B21BE0"/>
    <w:rsid w:val="00B754F5"/>
    <w:rsid w:val="00B77C26"/>
    <w:rsid w:val="00B844DD"/>
    <w:rsid w:val="00B8538D"/>
    <w:rsid w:val="00B85A9C"/>
    <w:rsid w:val="00BB305F"/>
    <w:rsid w:val="00BC1862"/>
    <w:rsid w:val="00C10D65"/>
    <w:rsid w:val="00C22E86"/>
    <w:rsid w:val="00C47394"/>
    <w:rsid w:val="00C76068"/>
    <w:rsid w:val="00C95370"/>
    <w:rsid w:val="00CA014F"/>
    <w:rsid w:val="00CA0F23"/>
    <w:rsid w:val="00CA2C90"/>
    <w:rsid w:val="00CD2D52"/>
    <w:rsid w:val="00CF4924"/>
    <w:rsid w:val="00D10C68"/>
    <w:rsid w:val="00D11D05"/>
    <w:rsid w:val="00D1603F"/>
    <w:rsid w:val="00D6431E"/>
    <w:rsid w:val="00D95585"/>
    <w:rsid w:val="00DA5A33"/>
    <w:rsid w:val="00DC3C6E"/>
    <w:rsid w:val="00DE5E41"/>
    <w:rsid w:val="00DF1223"/>
    <w:rsid w:val="00DF12D0"/>
    <w:rsid w:val="00DF2EAA"/>
    <w:rsid w:val="00DF6834"/>
    <w:rsid w:val="00E1002B"/>
    <w:rsid w:val="00E8697A"/>
    <w:rsid w:val="00E93CBD"/>
    <w:rsid w:val="00E94839"/>
    <w:rsid w:val="00EC563B"/>
    <w:rsid w:val="00F079E2"/>
    <w:rsid w:val="00F125B3"/>
    <w:rsid w:val="00F5099A"/>
    <w:rsid w:val="00F57763"/>
    <w:rsid w:val="00F62CE4"/>
    <w:rsid w:val="00F70B0E"/>
    <w:rsid w:val="00FB3F0D"/>
    <w:rsid w:val="00FB54C1"/>
    <w:rsid w:val="00FD5587"/>
    <w:rsid w:val="00FE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70F5EA"/>
  <w15:chartTrackingRefBased/>
  <w15:docId w15:val="{C36906C0-D714-487B-A95B-BC53CE1C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0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1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C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5E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5C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C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C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C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0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02B"/>
  </w:style>
  <w:style w:type="paragraph" w:styleId="Footer">
    <w:name w:val="footer"/>
    <w:basedOn w:val="Normal"/>
    <w:link w:val="FooterChar"/>
    <w:uiPriority w:val="99"/>
    <w:unhideWhenUsed/>
    <w:rsid w:val="00E10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02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41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601CC@shorenstei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64EA8CF802BA41BD9E1280E82F8619" ma:contentTypeVersion="43" ma:contentTypeDescription="Create a new document." ma:contentTypeScope="" ma:versionID="e94c66dbc3a1974fd5e88ad12fbaa317">
  <xsd:schema xmlns:xsd="http://www.w3.org/2001/XMLSchema" xmlns:xs="http://www.w3.org/2001/XMLSchema" xmlns:p="http://schemas.microsoft.com/office/2006/metadata/properties" xmlns:ns1="c13abfe9-3625-4891-b4bb-2451a40d2adc" xmlns:ns3="317c34e5-a137-4477-a7de-64a851bd1df6" targetNamespace="http://schemas.microsoft.com/office/2006/metadata/properties" ma:root="true" ma:fieldsID="78dfaa425ef43a55bcb523f7ece09cc3" ns1:_="" ns3:_="">
    <xsd:import namespace="c13abfe9-3625-4891-b4bb-2451a40d2adc"/>
    <xsd:import namespace="317c34e5-a137-4477-a7de-64a851bd1df6"/>
    <xsd:element name="properties">
      <xsd:complexType>
        <xsd:sequence>
          <xsd:element name="documentManagement">
            <xsd:complexType>
              <xsd:all>
                <xsd:element ref="ns1:Chapter"/>
                <xsd:element ref="ns1:Sction"/>
                <xsd:element ref="ns1:Topic" minOccurs="0"/>
                <xsd:element ref="ns1:Archived" minOccurs="0"/>
                <xsd:element ref="ns1:MediaServiceMetadata" minOccurs="0"/>
                <xsd:element ref="ns1:MediaServiceFastMetadata" minOccurs="0"/>
                <xsd:element ref="ns1:MediaServiceAutoTags" minOccurs="0"/>
                <xsd:element ref="ns1:MediaServiceEventHashCode" minOccurs="0"/>
                <xsd:element ref="ns1:MediaServiceGenerationTime" minOccurs="0"/>
                <xsd:element ref="ns3:SharedWithUsers" minOccurs="0"/>
                <xsd:element ref="ns3:SharedWithDetails" minOccurs="0"/>
                <xsd:element ref="ns1:MediaServiceAutoKeyPoints" minOccurs="0"/>
                <xsd:element ref="ns1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abfe9-3625-4891-b4bb-2451a40d2adc" elementFormDefault="qualified">
    <xsd:import namespace="http://schemas.microsoft.com/office/2006/documentManagement/types"/>
    <xsd:import namespace="http://schemas.microsoft.com/office/infopath/2007/PartnerControls"/>
    <xsd:element name="Chapter" ma:index="0" ma:displayName="Chapter" ma:default="00-unassigned" ma:format="Dropdown" ma:internalName="Chapter" ma:readOnly="false">
      <xsd:simpleType>
        <xsd:restriction base="dms:Choice">
          <xsd:enumeration value="00-unassigned"/>
          <xsd:enumeration value="01-Introduction"/>
          <xsd:enumeration value="02-Accounting &amp; Finance"/>
          <xsd:enumeration value="03-Emergency Preparedness"/>
          <xsd:enumeration value="04-Bidding &amp; Contracting"/>
          <xsd:enumeration value="05-Building Operations"/>
          <xsd:enumeration value="06-Office Administration"/>
          <xsd:enumeration value="07-Engineering Services"/>
          <xsd:enumeration value="08-Branding &amp; Image"/>
          <xsd:enumeration value="09-Construction"/>
          <xsd:enumeration value="10-Lease Administration"/>
          <xsd:enumeration value="11-Insurance &amp; Risk Management"/>
          <xsd:enumeration value="12-Sustainability"/>
        </xsd:restriction>
      </xsd:simpleType>
    </xsd:element>
    <xsd:element name="Sction" ma:index="1" ma:displayName="Section" ma:default="Policy" ma:format="Dropdown" ma:internalName="Sction" ma:readOnly="false">
      <xsd:simpleType>
        <xsd:restriction base="dms:Choice">
          <xsd:enumeration value="Policy"/>
          <xsd:enumeration value="Resources &amp; Forms"/>
          <xsd:enumeration value="Training"/>
        </xsd:restriction>
      </xsd:simpleType>
    </xsd:element>
    <xsd:element name="Topic" ma:index="2" nillable="true" ma:displayName="Topic" ma:format="Dropdown" ma:internalName="Topic" ma:readOnly="false">
      <xsd:simpleType>
        <xsd:union memberTypes="dms:Text">
          <xsd:simpleType>
            <xsd:restriction base="dms:Choice">
              <xsd:enumeration value="Angus"/>
              <xsd:enumeration value="A/P Nexus"/>
              <xsd:enumeration value="A/P Yardi"/>
              <xsd:enumeration value="A/R CTI"/>
              <xsd:enumeration value="Budget"/>
              <xsd:enumeration value="Case Study"/>
              <xsd:enumeration value="Compliance"/>
              <xsd:enumeration value="Contract - Construction"/>
              <xsd:enumeration value="Customer Service"/>
              <xsd:enumeration value="Electronic Tenant"/>
              <xsd:enumeration value="Engineering"/>
              <xsd:enumeration value="Environmental"/>
              <xsd:enumeration value="General Building"/>
              <xsd:enumeration value="G.R.E.E.N. Initiative"/>
              <xsd:enumeration value="Lease Admin"/>
              <xsd:enumeration value="Legal"/>
              <xsd:enumeration value="Lien"/>
              <xsd:enumeration value="MAP"/>
              <xsd:enumeration value="PREP"/>
              <xsd:enumeration value="Riser Mgmt"/>
              <xsd:enumeration value="Security"/>
              <xsd:enumeration value="Send Word Now"/>
              <xsd:enumeration value="Technology Review"/>
              <xsd:enumeration value="WorkSpeed"/>
              <xsd:enumeration value="Elevator - Bid"/>
              <xsd:enumeration value="Elevator - Contract"/>
              <xsd:enumeration value="Janitorial - Bid"/>
              <xsd:enumeration value="Janitorial - Contract"/>
              <xsd:enumeration value="Parking - Bid"/>
              <xsd:enumeration value="Parking - Contract"/>
              <xsd:enumeration value="Security - Contract"/>
              <xsd:enumeration value="Security - Bid"/>
              <xsd:enumeration value="Sustainability - Contract"/>
            </xsd:restriction>
          </xsd:simpleType>
        </xsd:union>
      </xsd:simpleType>
    </xsd:element>
    <xsd:element name="Archived" ma:index="5" nillable="true" ma:displayName="Archived" ma:default="0" ma:internalName="Archived" ma:readOnly="false">
      <xsd:simpleType>
        <xsd:restriction base="dms:Boolean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c34e5-a137-4477-a7de-64a851bd1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tion xmlns="c13abfe9-3625-4891-b4bb-2451a40d2adc">Training</Sction>
    <Archived xmlns="c13abfe9-3625-4891-b4bb-2451a40d2adc">false</Archived>
    <Chapter xmlns="c13abfe9-3625-4891-b4bb-2451a40d2adc">00-unassigned</Chapter>
    <Topic xmlns="c13abfe9-3625-4891-b4bb-2451a40d2adc">Tenant Move-In Rollout</Topic>
  </documentManagement>
</p:properties>
</file>

<file path=customXml/itemProps1.xml><?xml version="1.0" encoding="utf-8"?>
<ds:datastoreItem xmlns:ds="http://schemas.openxmlformats.org/officeDocument/2006/customXml" ds:itemID="{98BA7159-70FB-42DF-B485-2282865F03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FD5D62-7E06-45BC-9297-4D87A8DD4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abfe9-3625-4891-b4bb-2451a40d2adc"/>
    <ds:schemaRef ds:uri="317c34e5-a137-4477-a7de-64a851bd1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BB64EE-8D59-4D95-833A-AD16510745EA}">
  <ds:schemaRefs>
    <ds:schemaRef ds:uri="http://schemas.microsoft.com/office/2006/metadata/properties"/>
    <ds:schemaRef ds:uri="http://schemas.microsoft.com/office/infopath/2007/PartnerControls"/>
    <ds:schemaRef ds:uri="c13abfe9-3625-4891-b4bb-2451a40d2a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1095</Characters>
  <Application>Microsoft Office Word</Application>
  <DocSecurity>0</DocSecurity>
  <Lines>45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Moving Procedures Template</vt:lpstr>
    </vt:vector>
  </TitlesOfParts>
  <Company>Shorenstein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Moving Procedures Template</dc:title>
  <dc:subject/>
  <dc:creator>Linda Bettencourt</dc:creator>
  <cp:keywords/>
  <dc:description/>
  <cp:lastModifiedBy>David Chan</cp:lastModifiedBy>
  <cp:revision>6</cp:revision>
  <dcterms:created xsi:type="dcterms:W3CDTF">2020-01-16T18:05:00Z</dcterms:created>
  <dcterms:modified xsi:type="dcterms:W3CDTF">2020-01-29T15:59:00Z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0x0101001664EA8CF802BA41BD9E1280E82F8619</vt:lpwstr>
  </property>
</Properties>
</file>